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/>
          <w:sz w:val="16"/>
        </w:rPr>
      </w:pPr>
    </w:p>
    <w:p>
      <w:pPr>
        <w:spacing w:before="47"/>
        <w:ind w:left="580"/>
        <w:rPr>
          <w:rFonts w:ascii="Yu Gothic" w:eastAsia="Yu Gothic"/>
          <w:sz w:val="24"/>
        </w:rPr>
      </w:pPr>
      <w:r>
        <w:rPr>
          <w:rFonts w:hint="eastAsia"/>
          <w:sz w:val="24"/>
        </w:rPr>
        <w:t>附</w:t>
      </w:r>
      <w:r>
        <w:rPr>
          <w:sz w:val="24"/>
        </w:rPr>
        <w:t xml:space="preserve"> </w:t>
      </w:r>
      <w:r>
        <w:rPr>
          <w:rFonts w:ascii="Yu Gothic" w:eastAsia="Yu Gothic"/>
          <w:sz w:val="24"/>
        </w:rPr>
        <w:t>2</w:t>
      </w:r>
    </w:p>
    <w:p>
      <w:pPr>
        <w:pStyle w:val="2"/>
        <w:spacing w:before="31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江苏省危险废物产生单位信息公开</w:t>
      </w:r>
      <w:r>
        <w:rPr>
          <w:rFonts w:hint="eastAsia"/>
          <w:lang w:eastAsia="zh-CN"/>
        </w:rPr>
        <w:t>情况（</w:t>
      </w:r>
      <w:r>
        <w:rPr>
          <w:rFonts w:hint="eastAsia"/>
          <w:lang w:val="en-US" w:eastAsia="zh-CN"/>
        </w:rPr>
        <w:t>2019年第二季度</w:t>
      </w:r>
      <w:r>
        <w:rPr>
          <w:rFonts w:hint="eastAsia"/>
          <w:lang w:eastAsia="zh-CN"/>
        </w:rPr>
        <w:t>）</w:t>
      </w:r>
    </w:p>
    <w:p>
      <w:pPr>
        <w:pStyle w:val="3"/>
        <w:spacing w:before="3"/>
        <w:rPr>
          <w:sz w:val="10"/>
        </w:rPr>
      </w:pPr>
    </w:p>
    <w:tbl>
      <w:tblPr>
        <w:tblStyle w:val="6"/>
        <w:tblW w:w="14760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01"/>
        <w:gridCol w:w="2185"/>
        <w:gridCol w:w="2029"/>
        <w:gridCol w:w="1747"/>
        <w:gridCol w:w="1454"/>
        <w:gridCol w:w="1747"/>
        <w:gridCol w:w="2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73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160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37"/>
              <w:rPr>
                <w:sz w:val="28"/>
              </w:rPr>
            </w:pPr>
            <w:r>
              <w:rPr>
                <w:rFonts w:hint="eastAsia"/>
                <w:sz w:val="28"/>
              </w:rPr>
              <w:t>主要产品</w:t>
            </w:r>
          </w:p>
        </w:tc>
        <w:tc>
          <w:tcPr>
            <w:tcW w:w="2185" w:type="dxa"/>
          </w:tcPr>
          <w:p>
            <w:pPr>
              <w:pStyle w:val="12"/>
              <w:spacing w:before="238" w:line="225" w:lineRule="auto"/>
              <w:ind w:left="391" w:right="236" w:hanging="142"/>
              <w:rPr>
                <w:sz w:val="28"/>
              </w:rPr>
            </w:pPr>
            <w:r>
              <w:rPr>
                <w:rFonts w:hint="eastAsia"/>
                <w:sz w:val="28"/>
              </w:rPr>
              <w:t>产生危险废物种类及编号</w:t>
            </w:r>
          </w:p>
        </w:tc>
        <w:tc>
          <w:tcPr>
            <w:tcW w:w="2029" w:type="dxa"/>
          </w:tcPr>
          <w:p>
            <w:pPr>
              <w:pStyle w:val="12"/>
              <w:spacing w:before="68" w:line="225" w:lineRule="auto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危险废物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pacing w:val="-4"/>
                <w:sz w:val="28"/>
              </w:rPr>
              <w:t>实际产生量</w:t>
            </w:r>
          </w:p>
          <w:p>
            <w:pPr>
              <w:pStyle w:val="12"/>
              <w:spacing w:line="347" w:lineRule="exact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747" w:type="dxa"/>
          </w:tcPr>
          <w:p>
            <w:pPr>
              <w:pStyle w:val="12"/>
              <w:spacing w:before="68" w:line="225" w:lineRule="auto"/>
              <w:ind w:left="313" w:right="295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实际利用</w:t>
            </w:r>
            <w:r>
              <w:rPr>
                <w:rFonts w:hint="eastAsia"/>
                <w:sz w:val="28"/>
              </w:rPr>
              <w:t>处置量</w:t>
            </w:r>
          </w:p>
          <w:p>
            <w:pPr>
              <w:pStyle w:val="12"/>
              <w:spacing w:line="347" w:lineRule="exact"/>
              <w:ind w:left="307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454" w:type="dxa"/>
          </w:tcPr>
          <w:p>
            <w:pPr>
              <w:pStyle w:val="12"/>
              <w:spacing w:before="238" w:line="225" w:lineRule="auto"/>
              <w:ind w:left="447" w:right="148" w:hanging="281"/>
              <w:rPr>
                <w:sz w:val="28"/>
              </w:rPr>
            </w:pPr>
            <w:r>
              <w:rPr>
                <w:rFonts w:hint="eastAsia"/>
                <w:sz w:val="28"/>
              </w:rPr>
              <w:t>利用处置去向</w:t>
            </w:r>
          </w:p>
        </w:tc>
        <w:tc>
          <w:tcPr>
            <w:tcW w:w="1747" w:type="dxa"/>
          </w:tcPr>
          <w:p>
            <w:pPr>
              <w:pStyle w:val="12"/>
              <w:spacing w:before="221" w:line="349" w:lineRule="exact"/>
              <w:ind w:left="155" w:right="1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累计贮存量</w:t>
            </w:r>
          </w:p>
          <w:p>
            <w:pPr>
              <w:pStyle w:val="12"/>
              <w:spacing w:line="349" w:lineRule="exact"/>
              <w:ind w:left="310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2326" w:type="dxa"/>
            <w:tcBorders>
              <w:bottom w:val="single" w:color="auto" w:sz="4" w:space="0"/>
            </w:tcBorders>
          </w:tcPr>
          <w:p>
            <w:pPr>
              <w:pStyle w:val="12"/>
              <w:spacing w:before="65" w:line="228" w:lineRule="auto"/>
              <w:ind w:left="324" w:right="303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存在危险废物</w:t>
            </w:r>
            <w:r>
              <w:rPr>
                <w:rFonts w:hint="eastAsia"/>
                <w:spacing w:val="-1"/>
                <w:sz w:val="28"/>
              </w:rPr>
              <w:t>相关问题及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  <w:sz w:val="28"/>
              </w:rPr>
              <w:t>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restart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江苏瑞盛新材料科技有限公司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pStyle w:val="12"/>
              <w:spacing w:line="375" w:lineRule="exact"/>
              <w:ind w:left="107"/>
              <w:jc w:val="center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对位芳纶纤维</w:t>
            </w: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滤渣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9.8000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13.2800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12.9000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滤料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0.8380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11.7200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2.1100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"/>
                <w:szCs w:val="2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实验室试剂瓶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HW49 900-041-49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0.0590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0.9610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0.0240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废液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HW49 900-047-49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0.1715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0.4450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废机油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HW08 900-249-08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0.3000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lang w:eastAsia="zh-CN"/>
              </w:rPr>
              <w:t>无</w:t>
            </w:r>
          </w:p>
        </w:tc>
      </w:tr>
    </w:tbl>
    <w:p>
      <w:pPr>
        <w:tabs>
          <w:tab w:val="left" w:pos="5962"/>
          <w:tab w:val="left" w:pos="6951"/>
          <w:tab w:val="left" w:pos="7702"/>
          <w:tab w:val="left" w:pos="8451"/>
        </w:tabs>
        <w:spacing w:line="573" w:lineRule="auto"/>
        <w:ind w:right="19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10" w:orient="landscape"/>
      <w:pgMar w:top="1418" w:right="1440" w:bottom="1542" w:left="27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Yu Gothic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9C2"/>
    <w:rsid w:val="00065E13"/>
    <w:rsid w:val="000A18C1"/>
    <w:rsid w:val="000F6FE1"/>
    <w:rsid w:val="001B47AF"/>
    <w:rsid w:val="003D205D"/>
    <w:rsid w:val="00500D43"/>
    <w:rsid w:val="00773BC5"/>
    <w:rsid w:val="007B3CAB"/>
    <w:rsid w:val="00882F00"/>
    <w:rsid w:val="00CD4C6B"/>
    <w:rsid w:val="00D61AA8"/>
    <w:rsid w:val="00DB642A"/>
    <w:rsid w:val="00F639C2"/>
    <w:rsid w:val="042F6920"/>
    <w:rsid w:val="04CD46F2"/>
    <w:rsid w:val="0B6F16F3"/>
    <w:rsid w:val="0BCD195E"/>
    <w:rsid w:val="11FD79FB"/>
    <w:rsid w:val="138B3305"/>
    <w:rsid w:val="1A7B2EC7"/>
    <w:rsid w:val="35845D32"/>
    <w:rsid w:val="362F16C5"/>
    <w:rsid w:val="42E637AA"/>
    <w:rsid w:val="438F1DEE"/>
    <w:rsid w:val="43C66423"/>
    <w:rsid w:val="51A504D5"/>
    <w:rsid w:val="5E4660A3"/>
    <w:rsid w:val="699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65"/>
      <w:ind w:left="5010"/>
      <w:outlineLvl w:val="0"/>
    </w:pPr>
    <w:rPr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spacing w:before="180"/>
      <w:ind w:left="1769" w:hanging="319"/>
    </w:pPr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  <w:style w:type="character" w:customStyle="1" w:styleId="14">
    <w:name w:val="Footer Char"/>
    <w:basedOn w:val="7"/>
    <w:link w:val="4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280</Characters>
  <Lines>0</Lines>
  <Paragraphs>0</Paragraphs>
  <TotalTime>11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2018-05-29T00:05:00Z</dcterms:created>
  <dc:creator>管理员</dc:creator>
  <cp:lastModifiedBy>s小迷糊&amp;慢半拍s</cp:lastModifiedBy>
  <dcterms:modified xsi:type="dcterms:W3CDTF">2019-07-03T03:01:27Z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2052-11.1.0.8806</vt:lpwstr>
  </property>
</Properties>
</file>